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47D" w:rsidRPr="007C047D" w:rsidRDefault="007C047D">
      <w:pPr>
        <w:rPr>
          <w:rFonts w:asciiTheme="majorHAnsi" w:hAnsiTheme="majorHAnsi" w:cstheme="majorHAnsi"/>
          <w:sz w:val="22"/>
        </w:rPr>
      </w:pPr>
      <w:r w:rsidRPr="007C047D">
        <w:rPr>
          <w:rFonts w:asciiTheme="majorHAnsi" w:hAnsiTheme="majorHAnsi" w:cstheme="majorHAnsi"/>
          <w:sz w:val="22"/>
        </w:rPr>
        <w:t xml:space="preserve">Szőlészek íróasztal mögött </w:t>
      </w:r>
    </w:p>
    <w:p w:rsidR="007C047D" w:rsidRPr="007C047D" w:rsidRDefault="007C047D">
      <w:pPr>
        <w:rPr>
          <w:rFonts w:asciiTheme="majorHAnsi" w:hAnsiTheme="majorHAnsi" w:cstheme="majorHAnsi"/>
          <w:sz w:val="22"/>
        </w:rPr>
      </w:pPr>
      <w:r w:rsidRPr="007C047D">
        <w:rPr>
          <w:rFonts w:asciiTheme="majorHAnsi" w:hAnsiTheme="majorHAnsi" w:cstheme="majorHAnsi"/>
          <w:sz w:val="22"/>
        </w:rPr>
        <w:t xml:space="preserve">2020.01.31. a </w:t>
      </w:r>
      <w:bookmarkStart w:id="0" w:name="_GoBack"/>
      <w:r w:rsidRPr="007C047D">
        <w:rPr>
          <w:rFonts w:asciiTheme="majorHAnsi" w:hAnsiTheme="majorHAnsi" w:cstheme="majorHAnsi"/>
          <w:sz w:val="22"/>
        </w:rPr>
        <w:t>web G</w:t>
      </w:r>
      <w:r w:rsidR="00D154E9">
        <w:rPr>
          <w:rFonts w:asciiTheme="majorHAnsi" w:hAnsiTheme="majorHAnsi" w:cstheme="majorHAnsi"/>
          <w:sz w:val="22"/>
        </w:rPr>
        <w:t xml:space="preserve">azdálkodási </w:t>
      </w:r>
      <w:r w:rsidRPr="007C047D">
        <w:rPr>
          <w:rFonts w:asciiTheme="majorHAnsi" w:hAnsiTheme="majorHAnsi" w:cstheme="majorHAnsi"/>
          <w:sz w:val="22"/>
        </w:rPr>
        <w:t>N</w:t>
      </w:r>
      <w:r w:rsidR="00D154E9">
        <w:rPr>
          <w:rFonts w:asciiTheme="majorHAnsi" w:hAnsiTheme="majorHAnsi" w:cstheme="majorHAnsi"/>
          <w:sz w:val="22"/>
        </w:rPr>
        <w:t>apló</w:t>
      </w:r>
      <w:bookmarkEnd w:id="0"/>
      <w:r w:rsidR="00D154E9">
        <w:rPr>
          <w:rFonts w:asciiTheme="majorHAnsi" w:hAnsiTheme="majorHAnsi" w:cstheme="majorHAnsi"/>
          <w:sz w:val="22"/>
        </w:rPr>
        <w:t xml:space="preserve"> (GN)</w:t>
      </w:r>
      <w:r w:rsidRPr="007C047D">
        <w:rPr>
          <w:rFonts w:asciiTheme="majorHAnsi" w:hAnsiTheme="majorHAnsi" w:cstheme="majorHAnsi"/>
          <w:sz w:val="22"/>
        </w:rPr>
        <w:t xml:space="preserve"> benyújtási határideje</w:t>
      </w:r>
      <w:r w:rsidR="00D154E9">
        <w:rPr>
          <w:rFonts w:asciiTheme="majorHAnsi" w:hAnsiTheme="majorHAnsi" w:cstheme="majorHAnsi"/>
          <w:sz w:val="22"/>
        </w:rPr>
        <w:t>!</w:t>
      </w:r>
    </w:p>
    <w:p w:rsidR="007C047D" w:rsidRPr="007C047D" w:rsidRDefault="007C047D" w:rsidP="008615AF">
      <w:pPr>
        <w:pStyle w:val="NormlWeb"/>
        <w:rPr>
          <w:rFonts w:asciiTheme="majorHAnsi" w:hAnsiTheme="majorHAnsi" w:cstheme="majorHAnsi"/>
          <w:sz w:val="22"/>
          <w:szCs w:val="22"/>
        </w:rPr>
      </w:pPr>
      <w:r w:rsidRPr="007C047D">
        <w:rPr>
          <w:rFonts w:asciiTheme="majorHAnsi" w:hAnsiTheme="majorHAnsi" w:cstheme="majorHAnsi"/>
          <w:sz w:val="22"/>
          <w:szCs w:val="22"/>
        </w:rPr>
        <w:t>Kik kötelezettek a benyújtásra? Akik részt vesznek az alábbi programok valamelyikében:</w:t>
      </w:r>
    </w:p>
    <w:p w:rsidR="007C047D" w:rsidRPr="007C047D" w:rsidRDefault="007C047D" w:rsidP="008615AF">
      <w:pPr>
        <w:pStyle w:val="NormlWeb"/>
        <w:rPr>
          <w:rFonts w:asciiTheme="majorHAnsi" w:hAnsiTheme="majorHAnsi" w:cstheme="majorHAnsi"/>
          <w:sz w:val="22"/>
          <w:szCs w:val="22"/>
        </w:rPr>
      </w:pPr>
      <w:r w:rsidRPr="007C047D">
        <w:rPr>
          <w:rFonts w:asciiTheme="majorHAnsi" w:hAnsiTheme="majorHAnsi" w:cstheme="majorHAnsi"/>
          <w:sz w:val="22"/>
          <w:szCs w:val="22"/>
        </w:rPr>
        <w:t>-    VP AKG kifizetés (2015, 2016)</w:t>
      </w:r>
      <w:r w:rsidRPr="007C047D">
        <w:rPr>
          <w:rFonts w:asciiTheme="majorHAnsi" w:hAnsiTheme="majorHAnsi" w:cstheme="majorHAnsi"/>
          <w:sz w:val="22"/>
          <w:szCs w:val="22"/>
        </w:rPr>
        <w:br/>
        <w:t>-    VP ÖKO támogatása (2015, 2018)</w:t>
      </w:r>
      <w:r w:rsidRPr="007C047D">
        <w:rPr>
          <w:rFonts w:asciiTheme="majorHAnsi" w:hAnsiTheme="majorHAnsi" w:cstheme="majorHAnsi"/>
          <w:sz w:val="22"/>
          <w:szCs w:val="22"/>
        </w:rPr>
        <w:br/>
        <w:t>-    VP NATURA 2000 mezőgazdasági területeknek nyújtott kompenzációs kifizetések</w:t>
      </w:r>
      <w:r w:rsidRPr="007C047D">
        <w:rPr>
          <w:rFonts w:asciiTheme="majorHAnsi" w:hAnsiTheme="majorHAnsi" w:cstheme="majorHAnsi"/>
          <w:sz w:val="22"/>
          <w:szCs w:val="22"/>
        </w:rPr>
        <w:br/>
        <w:t>-    VP Kompenzációs kifizetések a Természeti Hátránnyal Érintett Területeken (THÉT)</w:t>
      </w:r>
      <w:r w:rsidRPr="007C047D">
        <w:rPr>
          <w:rFonts w:asciiTheme="majorHAnsi" w:hAnsiTheme="majorHAnsi" w:cstheme="majorHAnsi"/>
          <w:sz w:val="22"/>
          <w:szCs w:val="22"/>
        </w:rPr>
        <w:br/>
        <w:t>-    Vízvédelmi célú nem termelő beruházások (NTB)</w:t>
      </w:r>
      <w:r w:rsidRPr="007C047D">
        <w:rPr>
          <w:rFonts w:asciiTheme="majorHAnsi" w:hAnsiTheme="majorHAnsi" w:cstheme="majorHAnsi"/>
          <w:sz w:val="22"/>
          <w:szCs w:val="22"/>
        </w:rPr>
        <w:br/>
        <w:t xml:space="preserve">-    VP élőhelyfejlesztési célú nem termelő beruházások (NTB) </w:t>
      </w:r>
      <w:r w:rsidRPr="007C047D">
        <w:rPr>
          <w:rFonts w:asciiTheme="majorHAnsi" w:hAnsiTheme="majorHAnsi" w:cstheme="majorHAnsi"/>
          <w:sz w:val="22"/>
          <w:szCs w:val="22"/>
        </w:rPr>
        <w:br/>
        <w:t>-    ÚMVP agrár-környezetgazdálkodási támogatások környezetvédelmi célú gyeptelepítés célprogram (10 éves kötelezettség miatt)</w:t>
      </w:r>
    </w:p>
    <w:p w:rsidR="007C047D" w:rsidRPr="007C047D" w:rsidRDefault="007C047D" w:rsidP="008615AF">
      <w:pPr>
        <w:pStyle w:val="NormlWeb"/>
        <w:rPr>
          <w:rFonts w:asciiTheme="majorHAnsi" w:hAnsiTheme="majorHAnsi" w:cstheme="majorHAnsi"/>
          <w:sz w:val="22"/>
          <w:szCs w:val="22"/>
        </w:rPr>
      </w:pPr>
      <w:r w:rsidRPr="007C047D">
        <w:rPr>
          <w:rFonts w:asciiTheme="majorHAnsi" w:hAnsiTheme="majorHAnsi" w:cstheme="majorHAnsi"/>
          <w:sz w:val="22"/>
          <w:szCs w:val="22"/>
        </w:rPr>
        <w:t xml:space="preserve">Az ÁNYK általános nyomtatványkitöltő keretprogram a NÉBIH </w:t>
      </w:r>
      <w:hyperlink r:id="rId7" w:tgtFrame="_blank" w:history="1">
        <w:r w:rsidRPr="007C047D">
          <w:rPr>
            <w:rStyle w:val="Hiperhivatkozs"/>
            <w:rFonts w:asciiTheme="majorHAnsi" w:hAnsiTheme="majorHAnsi" w:cstheme="majorHAnsi"/>
            <w:sz w:val="22"/>
            <w:szCs w:val="22"/>
          </w:rPr>
          <w:t xml:space="preserve">honlapjáról </w:t>
        </w:r>
      </w:hyperlink>
      <w:r w:rsidRPr="007C047D">
        <w:rPr>
          <w:rFonts w:asciiTheme="majorHAnsi" w:hAnsiTheme="majorHAnsi" w:cstheme="majorHAnsi"/>
          <w:sz w:val="22"/>
          <w:szCs w:val="22"/>
        </w:rPr>
        <w:t xml:space="preserve">letölthető, ugyanúgy, mint a webGN aktuális nyomtatványa. </w:t>
      </w:r>
    </w:p>
    <w:p w:rsidR="007C047D" w:rsidRPr="007C047D" w:rsidRDefault="007C047D" w:rsidP="008615AF">
      <w:pPr>
        <w:rPr>
          <w:rFonts w:asciiTheme="majorHAnsi" w:hAnsiTheme="majorHAnsi" w:cstheme="majorHAnsi"/>
          <w:sz w:val="22"/>
        </w:rPr>
      </w:pPr>
      <w:r w:rsidRPr="007C047D">
        <w:rPr>
          <w:rFonts w:asciiTheme="majorHAnsi" w:hAnsiTheme="majorHAnsi" w:cstheme="majorHAnsi"/>
          <w:sz w:val="22"/>
        </w:rPr>
        <w:t>Többeknek az AKG kötelezettségvállalásuk miatt kell a webGN-t benyújtani. Nekik néhány tanács:</w:t>
      </w:r>
    </w:p>
    <w:p w:rsidR="007C047D" w:rsidRPr="007C047D" w:rsidRDefault="007C047D" w:rsidP="008615AF">
      <w:pPr>
        <w:rPr>
          <w:rFonts w:asciiTheme="majorHAnsi" w:hAnsiTheme="majorHAnsi" w:cstheme="majorHAnsi"/>
          <w:sz w:val="22"/>
        </w:rPr>
      </w:pPr>
      <w:r w:rsidRPr="007C047D">
        <w:rPr>
          <w:rFonts w:asciiTheme="majorHAnsi" w:hAnsiTheme="majorHAnsi" w:cstheme="majorHAnsi"/>
          <w:sz w:val="22"/>
        </w:rPr>
        <w:t>kitöltendő adatlapok:</w:t>
      </w:r>
    </w:p>
    <w:p w:rsidR="007C047D" w:rsidRPr="007C047D" w:rsidRDefault="007C047D" w:rsidP="008615AF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7C047D">
        <w:rPr>
          <w:rFonts w:asciiTheme="majorHAnsi" w:hAnsiTheme="majorHAnsi" w:cstheme="majorHAnsi"/>
          <w:sz w:val="22"/>
        </w:rPr>
        <w:t>GN00 – ez egy általános nyomtatvány az alapadatokkal</w:t>
      </w:r>
    </w:p>
    <w:p w:rsidR="007C047D" w:rsidRPr="007C047D" w:rsidRDefault="007C047D" w:rsidP="008615AF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7C047D">
        <w:rPr>
          <w:rFonts w:asciiTheme="majorHAnsi" w:hAnsiTheme="majorHAnsi" w:cstheme="majorHAnsi"/>
          <w:sz w:val="22"/>
        </w:rPr>
        <w:t>GN01 – az AKG-vel vállalt területek listája</w:t>
      </w:r>
    </w:p>
    <w:p w:rsidR="007C047D" w:rsidRPr="007C047D" w:rsidRDefault="007C047D" w:rsidP="008615AF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7C047D">
        <w:rPr>
          <w:rFonts w:asciiTheme="majorHAnsi" w:hAnsiTheme="majorHAnsi" w:cstheme="majorHAnsi"/>
          <w:sz w:val="22"/>
        </w:rPr>
        <w:t>GN04 – maga az ültetvény kerül feltüntetésre- ennek része a kijuttatott tápanyag-mennyiség is</w:t>
      </w:r>
    </w:p>
    <w:p w:rsidR="007C047D" w:rsidRPr="007C047D" w:rsidRDefault="007C047D" w:rsidP="008615AF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7C047D">
        <w:rPr>
          <w:rFonts w:asciiTheme="majorHAnsi" w:hAnsiTheme="majorHAnsi" w:cstheme="majorHAnsi"/>
          <w:sz w:val="22"/>
        </w:rPr>
        <w:t>GN10 – növényvédőszeres kezelések nyilvántartása</w:t>
      </w:r>
    </w:p>
    <w:p w:rsidR="007C047D" w:rsidRPr="007C047D" w:rsidRDefault="007C047D" w:rsidP="008615AF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7C047D">
        <w:rPr>
          <w:rFonts w:asciiTheme="majorHAnsi" w:hAnsiTheme="majorHAnsi" w:cstheme="majorHAnsi"/>
          <w:sz w:val="22"/>
        </w:rPr>
        <w:t>TAGT – tápanyag-gazdálkodási terv</w:t>
      </w:r>
    </w:p>
    <w:p w:rsidR="007C047D" w:rsidRPr="007C047D" w:rsidRDefault="007C047D" w:rsidP="008615AF">
      <w:pPr>
        <w:rPr>
          <w:rFonts w:asciiTheme="majorHAnsi" w:hAnsiTheme="majorHAnsi" w:cstheme="majorHAnsi"/>
          <w:sz w:val="22"/>
        </w:rPr>
      </w:pPr>
      <w:r w:rsidRPr="007C047D">
        <w:rPr>
          <w:rFonts w:asciiTheme="majorHAnsi" w:hAnsiTheme="majorHAnsi" w:cstheme="majorHAnsi"/>
          <w:sz w:val="22"/>
        </w:rPr>
        <w:t xml:space="preserve">Fontos, hogy a tápanyag-gazdálkodási tervvel legyen összhangban a kijuttatott szerves-vagy műtrágya hatóanyag-tartalma. </w:t>
      </w:r>
    </w:p>
    <w:p w:rsidR="007C047D" w:rsidRPr="008615AF" w:rsidRDefault="007C047D" w:rsidP="008615AF">
      <w:pPr>
        <w:rPr>
          <w:rFonts w:asciiTheme="majorHAnsi" w:hAnsiTheme="majorHAnsi" w:cstheme="majorHAnsi"/>
          <w:sz w:val="22"/>
        </w:rPr>
      </w:pPr>
      <w:r w:rsidRPr="008615AF">
        <w:rPr>
          <w:rFonts w:asciiTheme="majorHAnsi" w:hAnsiTheme="majorHAnsi" w:cstheme="majorHAnsi"/>
          <w:sz w:val="22"/>
        </w:rPr>
        <w:t>A gazdanapló többi részét is ki kell tölteni, de a beküldendő oldalak a fentiek.</w:t>
      </w:r>
      <w:r w:rsidR="008615AF" w:rsidRPr="008615AF">
        <w:rPr>
          <w:rFonts w:asciiTheme="majorHAnsi" w:hAnsiTheme="majorHAnsi" w:cstheme="majorHAnsi"/>
          <w:sz w:val="22"/>
        </w:rPr>
        <w:t xml:space="preserve"> (A pontos adattartalmat a támogatási szerződés rögzíti.)</w:t>
      </w:r>
    </w:p>
    <w:p w:rsidR="003825D9" w:rsidRPr="008615AF" w:rsidRDefault="003825D9" w:rsidP="008615AF">
      <w:pPr>
        <w:rPr>
          <w:rFonts w:asciiTheme="majorHAnsi" w:hAnsiTheme="majorHAnsi" w:cstheme="majorHAnsi"/>
          <w:sz w:val="22"/>
        </w:rPr>
      </w:pPr>
      <w:r w:rsidRPr="008615AF">
        <w:rPr>
          <w:rStyle w:val="Kiemels"/>
          <w:bCs/>
          <w:sz w:val="22"/>
        </w:rPr>
        <w:t xml:space="preserve">A mulasztás az előző évi támogatási összeg 15 százalékának elvesztését eredményezi. </w:t>
      </w:r>
      <w:r w:rsidRPr="008615AF">
        <w:rPr>
          <w:sz w:val="22"/>
        </w:rPr>
        <w:t xml:space="preserve">Továbbá, ahol a tápanyag-gazdálkodási terv beküldése is elvárt (VP-AKG/VPÖKO szántó és ültetvény földhasználat), ott a beküldés elmaradása további 15 százalékos levonást eredményez. Gazdálkodási napló esetében </w:t>
      </w:r>
      <w:r w:rsidRPr="008615AF">
        <w:rPr>
          <w:rStyle w:val="Kiemels2"/>
          <w:sz w:val="22"/>
        </w:rPr>
        <w:t>a határidőn túli adatszolgáltatásra nincs lehetőség</w:t>
      </w:r>
      <w:r w:rsidRPr="008615AF">
        <w:rPr>
          <w:sz w:val="22"/>
        </w:rPr>
        <w:t>! A beküldés elmulasztása jogvesztő hatályú.</w:t>
      </w:r>
    </w:p>
    <w:p w:rsidR="007C047D" w:rsidRPr="007C047D" w:rsidRDefault="007C047D" w:rsidP="007C047D">
      <w:pPr>
        <w:rPr>
          <w:rFonts w:asciiTheme="majorHAnsi" w:hAnsiTheme="majorHAnsi" w:cstheme="majorHAnsi"/>
          <w:sz w:val="22"/>
        </w:rPr>
      </w:pPr>
    </w:p>
    <w:sectPr w:rsidR="007C047D" w:rsidRPr="007C0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A09" w:rsidRDefault="00C22A09" w:rsidP="007C047D">
      <w:pPr>
        <w:spacing w:after="0" w:line="240" w:lineRule="auto"/>
      </w:pPr>
      <w:r>
        <w:separator/>
      </w:r>
    </w:p>
  </w:endnote>
  <w:endnote w:type="continuationSeparator" w:id="0">
    <w:p w:rsidR="00C22A09" w:rsidRDefault="00C22A09" w:rsidP="007C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AC0" w:rsidRDefault="001B2AC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AC0" w:rsidRDefault="001B2AC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AC0" w:rsidRDefault="001B2A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A09" w:rsidRDefault="00C22A09" w:rsidP="007C047D">
      <w:pPr>
        <w:spacing w:after="0" w:line="240" w:lineRule="auto"/>
      </w:pPr>
      <w:r>
        <w:separator/>
      </w:r>
    </w:p>
  </w:footnote>
  <w:footnote w:type="continuationSeparator" w:id="0">
    <w:p w:rsidR="00C22A09" w:rsidRDefault="00C22A09" w:rsidP="007C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AC0" w:rsidRDefault="001B2AC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AC0" w:rsidRDefault="001B2AC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AC0" w:rsidRDefault="001B2AC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F7496"/>
    <w:multiLevelType w:val="hybridMultilevel"/>
    <w:tmpl w:val="CDE2EC96"/>
    <w:lvl w:ilvl="0" w:tplc="782A66C4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7D"/>
    <w:rsid w:val="0000440F"/>
    <w:rsid w:val="00086D49"/>
    <w:rsid w:val="001743AB"/>
    <w:rsid w:val="001B2AC0"/>
    <w:rsid w:val="003825D9"/>
    <w:rsid w:val="00405332"/>
    <w:rsid w:val="004D346E"/>
    <w:rsid w:val="006A061B"/>
    <w:rsid w:val="007C047D"/>
    <w:rsid w:val="008615AF"/>
    <w:rsid w:val="009619CE"/>
    <w:rsid w:val="009C6EA7"/>
    <w:rsid w:val="009E452C"/>
    <w:rsid w:val="00A341DB"/>
    <w:rsid w:val="00A36044"/>
    <w:rsid w:val="00A97F77"/>
    <w:rsid w:val="00BD1C5C"/>
    <w:rsid w:val="00C22A09"/>
    <w:rsid w:val="00C76CB8"/>
    <w:rsid w:val="00D154E9"/>
    <w:rsid w:val="00E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28D6F9B-B5AE-4FD7-9247-4BEF0A62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Arial" w:hAnsi="Arial" w:cs="Arial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C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C047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C047D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3825D9"/>
    <w:rPr>
      <w:b/>
      <w:bCs/>
    </w:rPr>
  </w:style>
  <w:style w:type="character" w:styleId="Kiemels">
    <w:name w:val="Emphasis"/>
    <w:basedOn w:val="Bekezdsalapbettpusa"/>
    <w:uiPriority w:val="20"/>
    <w:qFormat/>
    <w:rsid w:val="003825D9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1B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2AC0"/>
    <w:rPr>
      <w:rFonts w:ascii="Arial" w:hAnsi="Arial" w:cs="Arial"/>
      <w:sz w:val="21"/>
    </w:rPr>
  </w:style>
  <w:style w:type="paragraph" w:styleId="llb">
    <w:name w:val="footer"/>
    <w:basedOn w:val="Norml"/>
    <w:link w:val="llbChar"/>
    <w:uiPriority w:val="99"/>
    <w:unhideWhenUsed/>
    <w:rsid w:val="001B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2AC0"/>
    <w:rPr>
      <w:rFonts w:ascii="Arial" w:hAnsi="Arial" w:cs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nyk.nebih.gov.hu/GazdalkodasiNapl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 Adamszki</dc:creator>
  <cp:keywords/>
  <dc:description/>
  <cp:lastModifiedBy>Aron Fazakas</cp:lastModifiedBy>
  <cp:revision>2</cp:revision>
  <dcterms:created xsi:type="dcterms:W3CDTF">2020-01-28T12:22:00Z</dcterms:created>
  <dcterms:modified xsi:type="dcterms:W3CDTF">2020-01-28T12:22:00Z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